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05" w:rsidRPr="004732F8" w:rsidRDefault="004732F8" w:rsidP="009E0505">
      <w:pPr>
        <w:spacing w:after="0"/>
        <w:rPr>
          <w:rFonts w:ascii="Times New Roman" w:hAnsi="Times New Roman"/>
          <w:bCs/>
          <w:sz w:val="24"/>
          <w:szCs w:val="24"/>
        </w:rPr>
      </w:pPr>
      <w:r w:rsidRPr="004732F8">
        <w:rPr>
          <w:rFonts w:ascii="Times New Roman" w:hAnsi="Times New Roman"/>
          <w:bCs/>
          <w:sz w:val="24"/>
          <w:szCs w:val="24"/>
        </w:rPr>
        <w:t>Утверждаю</w:t>
      </w:r>
      <w:r w:rsidR="005E47C8" w:rsidRPr="004732F8">
        <w:rPr>
          <w:rFonts w:ascii="Times New Roman" w:hAnsi="Times New Roman"/>
          <w:bCs/>
          <w:sz w:val="24"/>
          <w:szCs w:val="24"/>
        </w:rPr>
        <w:t xml:space="preserve">   </w:t>
      </w:r>
      <w:r w:rsidRPr="004732F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Согласовано</w:t>
      </w:r>
    </w:p>
    <w:p w:rsidR="009E0505" w:rsidRPr="004732F8" w:rsidRDefault="005E47C8" w:rsidP="004732F8">
      <w:pPr>
        <w:spacing w:after="0"/>
        <w:ind w:right="-598"/>
        <w:rPr>
          <w:rFonts w:ascii="Times New Roman" w:hAnsi="Times New Roman"/>
          <w:bCs/>
          <w:sz w:val="24"/>
          <w:szCs w:val="24"/>
        </w:rPr>
      </w:pPr>
      <w:r w:rsidRPr="004732F8">
        <w:rPr>
          <w:rFonts w:ascii="Times New Roman" w:hAnsi="Times New Roman"/>
          <w:bCs/>
          <w:sz w:val="24"/>
          <w:szCs w:val="24"/>
        </w:rPr>
        <w:t xml:space="preserve">Директор: </w:t>
      </w:r>
      <w:r w:rsidR="004732F8" w:rsidRPr="004732F8">
        <w:rPr>
          <w:rFonts w:ascii="Times New Roman" w:hAnsi="Times New Roman"/>
          <w:bCs/>
          <w:sz w:val="24"/>
          <w:szCs w:val="24"/>
        </w:rPr>
        <w:t xml:space="preserve">_____________  </w:t>
      </w:r>
      <w:proofErr w:type="spellStart"/>
      <w:r w:rsidR="009E0505" w:rsidRPr="004732F8">
        <w:rPr>
          <w:rFonts w:ascii="Times New Roman" w:hAnsi="Times New Roman"/>
          <w:bCs/>
          <w:sz w:val="24"/>
          <w:szCs w:val="24"/>
        </w:rPr>
        <w:t>Каюмов</w:t>
      </w:r>
      <w:proofErr w:type="spellEnd"/>
      <w:r w:rsidR="009E0505" w:rsidRPr="004732F8">
        <w:rPr>
          <w:rFonts w:ascii="Times New Roman" w:hAnsi="Times New Roman"/>
          <w:bCs/>
          <w:sz w:val="24"/>
          <w:szCs w:val="24"/>
        </w:rPr>
        <w:t xml:space="preserve"> А.Ф.                                                                                 </w:t>
      </w:r>
      <w:r w:rsidR="004732F8" w:rsidRPr="004732F8">
        <w:rPr>
          <w:rFonts w:ascii="Times New Roman" w:hAnsi="Times New Roman"/>
          <w:bCs/>
          <w:sz w:val="24"/>
          <w:szCs w:val="24"/>
        </w:rPr>
        <w:t xml:space="preserve">    Зам. директора по учебной </w:t>
      </w:r>
      <w:r w:rsidRPr="004732F8">
        <w:rPr>
          <w:rFonts w:ascii="Times New Roman" w:hAnsi="Times New Roman"/>
          <w:bCs/>
          <w:sz w:val="24"/>
          <w:szCs w:val="24"/>
        </w:rPr>
        <w:t xml:space="preserve">работе:              </w:t>
      </w:r>
      <w:r w:rsidR="00C260D0" w:rsidRPr="004732F8">
        <w:rPr>
          <w:rFonts w:ascii="Times New Roman" w:hAnsi="Times New Roman"/>
          <w:bCs/>
          <w:sz w:val="24"/>
          <w:szCs w:val="24"/>
        </w:rPr>
        <w:t xml:space="preserve">Гарипова </w:t>
      </w:r>
      <w:r w:rsidR="009E0505" w:rsidRPr="004732F8">
        <w:rPr>
          <w:rFonts w:ascii="Times New Roman" w:hAnsi="Times New Roman"/>
          <w:bCs/>
          <w:sz w:val="24"/>
          <w:szCs w:val="24"/>
        </w:rPr>
        <w:t>Р.М.</w:t>
      </w:r>
    </w:p>
    <w:p w:rsidR="004732F8" w:rsidRDefault="004732F8" w:rsidP="004732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732F8" w:rsidRPr="004732F8" w:rsidRDefault="004732F8" w:rsidP="004732F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4732F8">
        <w:rPr>
          <w:rFonts w:ascii="Times New Roman" w:hAnsi="Times New Roman"/>
          <w:b/>
          <w:bCs/>
          <w:sz w:val="28"/>
          <w:szCs w:val="28"/>
        </w:rPr>
        <w:t xml:space="preserve">График  проведения открытых уроков  в ГАПОУ «Атнинский сельскохозяйственный техникум им. </w:t>
      </w:r>
      <w:proofErr w:type="spellStart"/>
      <w:r w:rsidRPr="004732F8">
        <w:rPr>
          <w:rFonts w:ascii="Times New Roman" w:hAnsi="Times New Roman"/>
          <w:b/>
          <w:bCs/>
          <w:sz w:val="28"/>
          <w:szCs w:val="28"/>
        </w:rPr>
        <w:t>Габдуллы</w:t>
      </w:r>
      <w:proofErr w:type="spellEnd"/>
      <w:proofErr w:type="gramStart"/>
      <w:r w:rsidRPr="004732F8">
        <w:rPr>
          <w:rFonts w:ascii="Times New Roman" w:hAnsi="Times New Roman"/>
          <w:b/>
          <w:bCs/>
          <w:sz w:val="28"/>
          <w:szCs w:val="28"/>
        </w:rPr>
        <w:t xml:space="preserve"> Т</w:t>
      </w:r>
      <w:proofErr w:type="gramEnd"/>
      <w:r w:rsidRPr="004732F8">
        <w:rPr>
          <w:rFonts w:ascii="Times New Roman" w:hAnsi="Times New Roman"/>
          <w:b/>
          <w:bCs/>
          <w:sz w:val="28"/>
          <w:szCs w:val="28"/>
        </w:rPr>
        <w:t>укая»</w:t>
      </w:r>
    </w:p>
    <w:p w:rsidR="009E0505" w:rsidRPr="004732F8" w:rsidRDefault="004732F8" w:rsidP="004732F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732F8">
        <w:rPr>
          <w:rFonts w:ascii="Times New Roman" w:hAnsi="Times New Roman"/>
          <w:b/>
          <w:bCs/>
          <w:sz w:val="28"/>
          <w:szCs w:val="28"/>
        </w:rPr>
        <w:t>на  2018/2019 учебный год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3"/>
        <w:gridCol w:w="4249"/>
        <w:gridCol w:w="2200"/>
        <w:gridCol w:w="1766"/>
        <w:gridCol w:w="5223"/>
        <w:gridCol w:w="1703"/>
      </w:tblGrid>
      <w:tr w:rsidR="005E47C8" w:rsidRPr="008B3250" w:rsidTr="00CE01F1">
        <w:trPr>
          <w:trHeight w:val="682"/>
        </w:trPr>
        <w:tc>
          <w:tcPr>
            <w:tcW w:w="182" w:type="pct"/>
          </w:tcPr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B32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32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B32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2" w:type="pct"/>
            <w:vAlign w:val="center"/>
          </w:tcPr>
          <w:p w:rsidR="009E0505" w:rsidRPr="008B3250" w:rsidRDefault="009E0505" w:rsidP="002E34B5">
            <w:pPr>
              <w:pStyle w:val="2"/>
              <w:rPr>
                <w:sz w:val="24"/>
                <w:szCs w:val="24"/>
              </w:rPr>
            </w:pPr>
            <w:r w:rsidRPr="008B3250">
              <w:rPr>
                <w:sz w:val="24"/>
                <w:szCs w:val="24"/>
              </w:rPr>
              <w:t>Дисциплина</w:t>
            </w:r>
          </w:p>
        </w:tc>
        <w:tc>
          <w:tcPr>
            <w:tcW w:w="700" w:type="pct"/>
            <w:vAlign w:val="center"/>
          </w:tcPr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62" w:type="pct"/>
            <w:vAlign w:val="center"/>
          </w:tcPr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62" w:type="pct"/>
            <w:vAlign w:val="center"/>
          </w:tcPr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542" w:type="pct"/>
            <w:vAlign w:val="center"/>
          </w:tcPr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E0505" w:rsidRPr="008B3250" w:rsidTr="009E0505">
        <w:tc>
          <w:tcPr>
            <w:tcW w:w="5000" w:type="pct"/>
            <w:gridSpan w:val="6"/>
          </w:tcPr>
          <w:p w:rsidR="009E0505" w:rsidRPr="00CE01F1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>ПЦК профессионального цикла специальности «Ветеринария»</w:t>
            </w:r>
          </w:p>
        </w:tc>
      </w:tr>
      <w:tr w:rsidR="00C260D0" w:rsidRPr="008B3250" w:rsidTr="00CE01F1">
        <w:trPr>
          <w:trHeight w:val="568"/>
        </w:trPr>
        <w:tc>
          <w:tcPr>
            <w:tcW w:w="182" w:type="pct"/>
            <w:vAlign w:val="center"/>
          </w:tcPr>
          <w:p w:rsidR="009E0505" w:rsidRPr="00503135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1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pct"/>
            <w:vAlign w:val="center"/>
          </w:tcPr>
          <w:p w:rsidR="009E0505" w:rsidRPr="00AC14CE" w:rsidRDefault="00DF1B8F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4CE">
              <w:rPr>
                <w:rFonts w:ascii="Times New Roman" w:hAnsi="Times New Roman"/>
                <w:sz w:val="24"/>
                <w:szCs w:val="24"/>
              </w:rPr>
              <w:t>МДК</w:t>
            </w:r>
            <w:r w:rsidR="00A90611" w:rsidRPr="00AC14CE">
              <w:rPr>
                <w:rFonts w:ascii="Times New Roman" w:hAnsi="Times New Roman"/>
                <w:sz w:val="24"/>
                <w:szCs w:val="24"/>
              </w:rPr>
              <w:t xml:space="preserve"> 01.01.</w:t>
            </w:r>
            <w:r w:rsidR="00AC14CE" w:rsidRPr="00AC14CE">
              <w:rPr>
                <w:rFonts w:ascii="Times New Roman" w:hAnsi="Times New Roman"/>
                <w:sz w:val="24"/>
                <w:szCs w:val="24"/>
              </w:rPr>
              <w:t>Методики осуществления зоогигиенических, профилактических и ветеринарно-санитарных мероприятий</w:t>
            </w:r>
          </w:p>
        </w:tc>
        <w:tc>
          <w:tcPr>
            <w:tcW w:w="700" w:type="pct"/>
            <w:vAlign w:val="center"/>
          </w:tcPr>
          <w:p w:rsidR="009E0505" w:rsidRPr="00503135" w:rsidRDefault="00DF1B8F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Хисамиев И.М.</w:t>
            </w:r>
          </w:p>
        </w:tc>
        <w:tc>
          <w:tcPr>
            <w:tcW w:w="562" w:type="pct"/>
            <w:vAlign w:val="center"/>
          </w:tcPr>
          <w:p w:rsidR="009E0505" w:rsidRPr="00503135" w:rsidRDefault="002F65E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13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62" w:type="pct"/>
            <w:vAlign w:val="center"/>
          </w:tcPr>
          <w:p w:rsidR="009E0505" w:rsidRPr="00DF1B8F" w:rsidRDefault="00DF1B8F" w:rsidP="00DF1B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8F">
              <w:rPr>
                <w:rFonts w:ascii="Times New Roman" w:hAnsi="Times New Roman"/>
                <w:sz w:val="24"/>
                <w:szCs w:val="24"/>
              </w:rPr>
              <w:t xml:space="preserve">Приготовление химиотерапевтических препаратов и применение их при заболевании животных </w:t>
            </w:r>
            <w:proofErr w:type="spellStart"/>
            <w:r w:rsidRPr="00DF1B8F">
              <w:rPr>
                <w:rFonts w:ascii="Times New Roman" w:hAnsi="Times New Roman"/>
                <w:sz w:val="24"/>
                <w:szCs w:val="24"/>
              </w:rPr>
              <w:t>пироплазмидозами</w:t>
            </w:r>
            <w:proofErr w:type="spellEnd"/>
          </w:p>
        </w:tc>
        <w:tc>
          <w:tcPr>
            <w:tcW w:w="542" w:type="pct"/>
            <w:vAlign w:val="center"/>
          </w:tcPr>
          <w:p w:rsidR="009E0505" w:rsidRPr="008B3250" w:rsidRDefault="009E0505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505" w:rsidRPr="008B3250" w:rsidTr="009E0505">
        <w:tc>
          <w:tcPr>
            <w:tcW w:w="5000" w:type="pct"/>
            <w:gridSpan w:val="6"/>
            <w:vAlign w:val="center"/>
          </w:tcPr>
          <w:p w:rsidR="009E0505" w:rsidRPr="00CE01F1" w:rsidRDefault="009E0505" w:rsidP="009E0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 xml:space="preserve">ПЦК профессионального цикла специальности «Экономика и бухгалтерский учет </w:t>
            </w:r>
            <w:r w:rsidR="005E47C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>по отраслям)»</w:t>
            </w:r>
          </w:p>
        </w:tc>
      </w:tr>
      <w:tr w:rsidR="00EF2BAA" w:rsidRPr="008B3250" w:rsidTr="00523175">
        <w:trPr>
          <w:trHeight w:val="822"/>
        </w:trPr>
        <w:tc>
          <w:tcPr>
            <w:tcW w:w="182" w:type="pct"/>
            <w:vAlign w:val="center"/>
          </w:tcPr>
          <w:p w:rsidR="00EF2BAA" w:rsidRPr="008B3250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pct"/>
          </w:tcPr>
          <w:p w:rsidR="00EF2BAA" w:rsidRDefault="00EF2BAA" w:rsidP="00EF2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04.02</w:t>
            </w:r>
            <w:r w:rsidR="00AC14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Основы анализа бухгалтерской отчетности</w:t>
            </w:r>
          </w:p>
        </w:tc>
        <w:tc>
          <w:tcPr>
            <w:tcW w:w="700" w:type="pct"/>
          </w:tcPr>
          <w:p w:rsidR="00EF2BAA" w:rsidRPr="008B3250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562" w:type="pct"/>
            <w:vAlign w:val="center"/>
          </w:tcPr>
          <w:p w:rsidR="00EF2BAA" w:rsidRPr="008B3250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pct"/>
            <w:vAlign w:val="center"/>
          </w:tcPr>
          <w:p w:rsidR="00EF2BAA" w:rsidRPr="008B3250" w:rsidRDefault="00EF2BAA" w:rsidP="00276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и оценка движени</w:t>
            </w:r>
            <w:r w:rsidR="00276FD6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денежных средств</w:t>
            </w:r>
          </w:p>
        </w:tc>
        <w:tc>
          <w:tcPr>
            <w:tcW w:w="542" w:type="pct"/>
            <w:vAlign w:val="center"/>
          </w:tcPr>
          <w:p w:rsidR="00EF2BAA" w:rsidRPr="008B3250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5E47C8">
        <w:trPr>
          <w:trHeight w:val="584"/>
        </w:trPr>
        <w:tc>
          <w:tcPr>
            <w:tcW w:w="182" w:type="pct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pct"/>
          </w:tcPr>
          <w:p w:rsidR="00EF2BAA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03.01</w:t>
            </w:r>
            <w:r w:rsidR="00AC14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расчетов с бюджетом и внебюджетными фондами</w:t>
            </w:r>
          </w:p>
        </w:tc>
        <w:tc>
          <w:tcPr>
            <w:tcW w:w="700" w:type="pct"/>
          </w:tcPr>
          <w:p w:rsidR="00EF2BAA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</w:t>
            </w:r>
          </w:p>
        </w:tc>
        <w:tc>
          <w:tcPr>
            <w:tcW w:w="562" w:type="pct"/>
            <w:vAlign w:val="center"/>
          </w:tcPr>
          <w:p w:rsidR="00EF2BAA" w:rsidRPr="008B3250" w:rsidRDefault="00EF2BAA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pct"/>
            <w:vAlign w:val="center"/>
          </w:tcPr>
          <w:p w:rsidR="00EF2BAA" w:rsidRPr="008B3250" w:rsidRDefault="00EF2BAA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расчетов по транспортному налогу</w:t>
            </w:r>
          </w:p>
        </w:tc>
        <w:tc>
          <w:tcPr>
            <w:tcW w:w="542" w:type="pct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9E0505">
        <w:tc>
          <w:tcPr>
            <w:tcW w:w="5000" w:type="pct"/>
            <w:gridSpan w:val="6"/>
            <w:vAlign w:val="center"/>
          </w:tcPr>
          <w:p w:rsidR="00EF2BAA" w:rsidRPr="00CE01F1" w:rsidRDefault="00EF2BAA" w:rsidP="009E0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 xml:space="preserve">ПЦК математического и общего естественнонаучного цикла и профессии «Повар, кондитер»  </w:t>
            </w:r>
          </w:p>
        </w:tc>
      </w:tr>
      <w:tr w:rsidR="00EF2BAA" w:rsidRPr="008B3250" w:rsidTr="00E020F5">
        <w:trPr>
          <w:trHeight w:val="682"/>
        </w:trPr>
        <w:tc>
          <w:tcPr>
            <w:tcW w:w="182" w:type="pct"/>
            <w:vAlign w:val="center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2" w:type="pct"/>
            <w:vAlign w:val="center"/>
          </w:tcPr>
          <w:p w:rsidR="00EF2BAA" w:rsidRPr="00E020F5" w:rsidRDefault="00E020F5" w:rsidP="00E02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0F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0" w:type="pct"/>
            <w:vAlign w:val="center"/>
          </w:tcPr>
          <w:p w:rsidR="00EF2BAA" w:rsidRPr="00E020F5" w:rsidRDefault="00EF2BAA" w:rsidP="00E02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0F5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</w:p>
          <w:p w:rsidR="00EF2BAA" w:rsidRPr="00E020F5" w:rsidRDefault="00EF2BAA" w:rsidP="00E02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0F5">
              <w:rPr>
                <w:rFonts w:ascii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562" w:type="pct"/>
            <w:vAlign w:val="center"/>
          </w:tcPr>
          <w:p w:rsidR="00EF2BAA" w:rsidRPr="00E020F5" w:rsidRDefault="002F65E5" w:rsidP="00E02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0F5">
              <w:rPr>
                <w:rFonts w:ascii="Times New Roman" w:hAnsi="Times New Roman"/>
                <w:sz w:val="24"/>
                <w:szCs w:val="24"/>
              </w:rPr>
              <w:t>Ноя</w:t>
            </w:r>
            <w:r w:rsidR="00EF2BAA" w:rsidRPr="00E020F5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  <w:tc>
          <w:tcPr>
            <w:tcW w:w="1662" w:type="pct"/>
            <w:vAlign w:val="center"/>
          </w:tcPr>
          <w:p w:rsidR="00EF2BAA" w:rsidRPr="00E020F5" w:rsidRDefault="00E020F5" w:rsidP="00E02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0F5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542" w:type="pct"/>
            <w:vAlign w:val="center"/>
          </w:tcPr>
          <w:p w:rsidR="00EF2BAA" w:rsidRPr="008B3250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355839">
        <w:trPr>
          <w:trHeight w:val="489"/>
        </w:trPr>
        <w:tc>
          <w:tcPr>
            <w:tcW w:w="182" w:type="pct"/>
            <w:vAlign w:val="center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2" w:type="pct"/>
            <w:vAlign w:val="center"/>
          </w:tcPr>
          <w:p w:rsidR="00EF2BAA" w:rsidRPr="00E73B55" w:rsidRDefault="00EF2BAA" w:rsidP="003558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B5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0" w:type="pct"/>
            <w:vAlign w:val="center"/>
          </w:tcPr>
          <w:p w:rsidR="00EF2BAA" w:rsidRPr="00E73B55" w:rsidRDefault="00E73B55" w:rsidP="003558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B55">
              <w:rPr>
                <w:rFonts w:ascii="Times New Roman" w:hAnsi="Times New Roman"/>
                <w:sz w:val="24"/>
                <w:szCs w:val="24"/>
              </w:rPr>
              <w:t>Сагдиев Д.И</w:t>
            </w:r>
          </w:p>
        </w:tc>
        <w:tc>
          <w:tcPr>
            <w:tcW w:w="562" w:type="pct"/>
            <w:vAlign w:val="center"/>
          </w:tcPr>
          <w:p w:rsidR="00EF2BAA" w:rsidRPr="00E73B55" w:rsidRDefault="00E73B55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B5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pct"/>
            <w:vAlign w:val="center"/>
          </w:tcPr>
          <w:p w:rsidR="00EF2BAA" w:rsidRPr="00E73B55" w:rsidRDefault="00E73B55" w:rsidP="003558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B55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542" w:type="pct"/>
          </w:tcPr>
          <w:p w:rsidR="00EF2BAA" w:rsidRPr="008B3250" w:rsidRDefault="00EF2BAA" w:rsidP="009E05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9E0505">
        <w:tc>
          <w:tcPr>
            <w:tcW w:w="5000" w:type="pct"/>
            <w:gridSpan w:val="6"/>
            <w:vAlign w:val="center"/>
          </w:tcPr>
          <w:p w:rsidR="00EF2BAA" w:rsidRPr="00CE01F1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>ПЦК профессионального цикла специальности «Механизация сельского хозяйства»</w:t>
            </w:r>
          </w:p>
        </w:tc>
      </w:tr>
      <w:tr w:rsidR="00EF2BAA" w:rsidRPr="008B3250" w:rsidTr="00CE01F1">
        <w:trPr>
          <w:trHeight w:val="563"/>
        </w:trPr>
        <w:tc>
          <w:tcPr>
            <w:tcW w:w="182" w:type="pct"/>
            <w:vAlign w:val="center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2" w:type="pct"/>
            <w:vAlign w:val="center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03.02</w:t>
            </w:r>
            <w:r w:rsidR="00AC14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Технологические процессы ремонтного производства</w:t>
            </w:r>
          </w:p>
        </w:tc>
        <w:tc>
          <w:tcPr>
            <w:tcW w:w="700" w:type="pct"/>
            <w:vAlign w:val="center"/>
          </w:tcPr>
          <w:p w:rsidR="00EF2BAA" w:rsidRPr="008B3250" w:rsidRDefault="00276FD6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Хатыпов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562" w:type="pct"/>
            <w:vAlign w:val="center"/>
          </w:tcPr>
          <w:p w:rsidR="00EF2BAA" w:rsidRPr="007B2D11" w:rsidRDefault="00276FD6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pct"/>
            <w:vAlign w:val="center"/>
          </w:tcPr>
          <w:p w:rsidR="00EF2BAA" w:rsidRPr="008B3250" w:rsidRDefault="00276FD6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почвообрабатывающих, посевных и посадочных машин</w:t>
            </w:r>
          </w:p>
        </w:tc>
        <w:tc>
          <w:tcPr>
            <w:tcW w:w="542" w:type="pct"/>
            <w:vAlign w:val="center"/>
          </w:tcPr>
          <w:p w:rsidR="00EF2BAA" w:rsidRPr="008B3250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CE01F1">
        <w:trPr>
          <w:trHeight w:val="557"/>
        </w:trPr>
        <w:tc>
          <w:tcPr>
            <w:tcW w:w="182" w:type="pct"/>
            <w:vAlign w:val="center"/>
          </w:tcPr>
          <w:p w:rsidR="00EF2BAA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2" w:type="pct"/>
            <w:vAlign w:val="center"/>
          </w:tcPr>
          <w:p w:rsidR="00EF2BAA" w:rsidRPr="008B3250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700" w:type="pct"/>
            <w:vAlign w:val="center"/>
          </w:tcPr>
          <w:p w:rsidR="00EF2BAA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Сунгатуллин </w:t>
            </w:r>
          </w:p>
          <w:p w:rsidR="00EF2BAA" w:rsidRPr="008B3250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Р.Б.</w:t>
            </w:r>
          </w:p>
        </w:tc>
        <w:tc>
          <w:tcPr>
            <w:tcW w:w="562" w:type="pct"/>
            <w:vAlign w:val="center"/>
          </w:tcPr>
          <w:p w:rsidR="00EF2BAA" w:rsidRPr="007B2D11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62" w:type="pct"/>
            <w:vAlign w:val="center"/>
          </w:tcPr>
          <w:p w:rsidR="00EF2BAA" w:rsidRPr="008B3250" w:rsidRDefault="00EF2BAA" w:rsidP="00392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деталирование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чертежей</w:t>
            </w:r>
          </w:p>
        </w:tc>
        <w:tc>
          <w:tcPr>
            <w:tcW w:w="542" w:type="pct"/>
            <w:vAlign w:val="center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9E0505">
        <w:trPr>
          <w:trHeight w:val="291"/>
        </w:trPr>
        <w:tc>
          <w:tcPr>
            <w:tcW w:w="5000" w:type="pct"/>
            <w:gridSpan w:val="6"/>
            <w:vAlign w:val="center"/>
          </w:tcPr>
          <w:p w:rsidR="00EF2BAA" w:rsidRPr="00CE01F1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>ПЦК общего гуманитарного и социально-экономического цикла</w:t>
            </w:r>
          </w:p>
        </w:tc>
      </w:tr>
      <w:tr w:rsidR="00EF2BAA" w:rsidRPr="008B3250" w:rsidTr="005E47C8">
        <w:trPr>
          <w:trHeight w:val="540"/>
        </w:trPr>
        <w:tc>
          <w:tcPr>
            <w:tcW w:w="182" w:type="pct"/>
            <w:vAlign w:val="center"/>
          </w:tcPr>
          <w:p w:rsidR="00EF2BAA" w:rsidRPr="008B3250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2" w:type="pct"/>
            <w:vAlign w:val="center"/>
          </w:tcPr>
          <w:p w:rsidR="00EF2BAA" w:rsidRPr="008B3250" w:rsidRDefault="00276FD6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0" w:type="pct"/>
            <w:vAlign w:val="center"/>
          </w:tcPr>
          <w:p w:rsidR="00EF2BAA" w:rsidRPr="008B3250" w:rsidRDefault="00276FD6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562" w:type="pct"/>
            <w:vAlign w:val="center"/>
          </w:tcPr>
          <w:p w:rsidR="00EF2BAA" w:rsidRPr="008B3250" w:rsidRDefault="00DF1B8F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</w:t>
            </w:r>
            <w:r w:rsidR="002F65E5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  <w:tc>
          <w:tcPr>
            <w:tcW w:w="1662" w:type="pct"/>
            <w:vAlign w:val="center"/>
          </w:tcPr>
          <w:p w:rsidR="00EF2BAA" w:rsidRPr="00276FD6" w:rsidRDefault="00260381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Shops and shopping</w:t>
            </w:r>
          </w:p>
        </w:tc>
        <w:tc>
          <w:tcPr>
            <w:tcW w:w="542" w:type="pct"/>
            <w:vAlign w:val="center"/>
          </w:tcPr>
          <w:p w:rsidR="00EF2BAA" w:rsidRPr="008B3250" w:rsidRDefault="00EF2BAA" w:rsidP="002E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BAA" w:rsidRPr="008B3250" w:rsidTr="005E47C8">
        <w:trPr>
          <w:trHeight w:val="562"/>
        </w:trPr>
        <w:tc>
          <w:tcPr>
            <w:tcW w:w="182" w:type="pct"/>
            <w:vAlign w:val="center"/>
          </w:tcPr>
          <w:p w:rsidR="00EF2BAA" w:rsidRDefault="00EF2BAA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2" w:type="pct"/>
            <w:vAlign w:val="center"/>
          </w:tcPr>
          <w:p w:rsidR="00EF2BAA" w:rsidRDefault="00276FD6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0" w:type="pct"/>
            <w:vAlign w:val="center"/>
          </w:tcPr>
          <w:p w:rsidR="00EF2BAA" w:rsidRPr="008B3250" w:rsidRDefault="00276FD6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А.В.</w:t>
            </w:r>
          </w:p>
        </w:tc>
        <w:tc>
          <w:tcPr>
            <w:tcW w:w="562" w:type="pct"/>
            <w:vAlign w:val="center"/>
          </w:tcPr>
          <w:p w:rsidR="00EF2BAA" w:rsidRPr="008B3250" w:rsidRDefault="002F65E5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62" w:type="pct"/>
            <w:vAlign w:val="center"/>
          </w:tcPr>
          <w:p w:rsidR="00EF2BAA" w:rsidRPr="00393C61" w:rsidRDefault="00276FD6" w:rsidP="005E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значит быть профессионалом. Организация деловых встреч</w:t>
            </w:r>
          </w:p>
        </w:tc>
        <w:tc>
          <w:tcPr>
            <w:tcW w:w="542" w:type="pct"/>
          </w:tcPr>
          <w:p w:rsidR="00EF2BAA" w:rsidRPr="008B3250" w:rsidRDefault="00EF2BAA" w:rsidP="00CE0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FC6" w:rsidRPr="0077402A" w:rsidRDefault="009E0505" w:rsidP="009E0505">
      <w:pPr>
        <w:rPr>
          <w:rFonts w:ascii="Times New Roman" w:hAnsi="Times New Roman"/>
          <w:sz w:val="28"/>
          <w:szCs w:val="28"/>
        </w:rPr>
      </w:pPr>
      <w:r>
        <w:rPr>
          <w:sz w:val="28"/>
        </w:rPr>
        <w:t xml:space="preserve">                                                                    </w:t>
      </w:r>
      <w:r w:rsidR="00355839" w:rsidRPr="00AE3F7D">
        <w:rPr>
          <w:sz w:val="28"/>
          <w:szCs w:val="28"/>
        </w:rPr>
        <w:t xml:space="preserve">                                        </w:t>
      </w:r>
      <w:r w:rsidRPr="00AE3F7D">
        <w:rPr>
          <w:sz w:val="28"/>
          <w:szCs w:val="28"/>
        </w:rPr>
        <w:t xml:space="preserve"> </w:t>
      </w:r>
      <w:r w:rsidR="0095323B" w:rsidRPr="00AE3F7D">
        <w:rPr>
          <w:rFonts w:ascii="Times New Roman" w:hAnsi="Times New Roman"/>
          <w:sz w:val="28"/>
          <w:szCs w:val="28"/>
        </w:rPr>
        <w:t xml:space="preserve">Методист:    </w:t>
      </w:r>
      <w:r w:rsidR="00355839" w:rsidRPr="00AE3F7D">
        <w:rPr>
          <w:rFonts w:ascii="Times New Roman" w:hAnsi="Times New Roman"/>
          <w:sz w:val="28"/>
          <w:szCs w:val="28"/>
        </w:rPr>
        <w:t xml:space="preserve">                                       Л.Ф. Бурганова</w:t>
      </w:r>
      <w:r w:rsidR="0095323B" w:rsidRPr="00AE3F7D">
        <w:rPr>
          <w:rFonts w:ascii="Times New Roman" w:hAnsi="Times New Roman"/>
          <w:sz w:val="28"/>
          <w:szCs w:val="28"/>
        </w:rPr>
        <w:t xml:space="preserve">    </w:t>
      </w:r>
    </w:p>
    <w:sectPr w:rsidR="00D14FC6" w:rsidRPr="0077402A" w:rsidSect="00C260D0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505"/>
    <w:rsid w:val="000E3FC5"/>
    <w:rsid w:val="001B6F39"/>
    <w:rsid w:val="001F4624"/>
    <w:rsid w:val="00260381"/>
    <w:rsid w:val="00276FD6"/>
    <w:rsid w:val="002F65E5"/>
    <w:rsid w:val="00355839"/>
    <w:rsid w:val="0037056C"/>
    <w:rsid w:val="00375C37"/>
    <w:rsid w:val="004732F8"/>
    <w:rsid w:val="004E5062"/>
    <w:rsid w:val="004E77ED"/>
    <w:rsid w:val="00503135"/>
    <w:rsid w:val="005E47C8"/>
    <w:rsid w:val="007660EC"/>
    <w:rsid w:val="0077402A"/>
    <w:rsid w:val="0079056B"/>
    <w:rsid w:val="00836FE9"/>
    <w:rsid w:val="00937770"/>
    <w:rsid w:val="0095323B"/>
    <w:rsid w:val="009E0505"/>
    <w:rsid w:val="00A42364"/>
    <w:rsid w:val="00A90611"/>
    <w:rsid w:val="00AC14CE"/>
    <w:rsid w:val="00AE3F7D"/>
    <w:rsid w:val="00BB785F"/>
    <w:rsid w:val="00C260D0"/>
    <w:rsid w:val="00CE01F1"/>
    <w:rsid w:val="00D14FC6"/>
    <w:rsid w:val="00D63D12"/>
    <w:rsid w:val="00D956C4"/>
    <w:rsid w:val="00DF1B8F"/>
    <w:rsid w:val="00DF7002"/>
    <w:rsid w:val="00E020F5"/>
    <w:rsid w:val="00E12084"/>
    <w:rsid w:val="00E15CAA"/>
    <w:rsid w:val="00E73B55"/>
    <w:rsid w:val="00EF2BAA"/>
    <w:rsid w:val="00FD54A3"/>
    <w:rsid w:val="00FF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0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E05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5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2018-10-27T05:27:00Z</cp:lastPrinted>
  <dcterms:created xsi:type="dcterms:W3CDTF">2016-10-12T05:13:00Z</dcterms:created>
  <dcterms:modified xsi:type="dcterms:W3CDTF">2018-11-09T11:15:00Z</dcterms:modified>
</cp:coreProperties>
</file>